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864205">
        <w:rPr>
          <w:rFonts w:ascii="Times" w:hAnsi="Times"/>
          <w:bCs/>
        </w:rPr>
        <w:t>8</w:t>
      </w:r>
      <w:r w:rsidR="005D7D8C" w:rsidRPr="00EB22CE">
        <w:rPr>
          <w:rFonts w:ascii="Times" w:hAnsi="Times"/>
          <w:bCs/>
        </w:rPr>
        <w:t xml:space="preserve">. </w:t>
      </w:r>
      <w:r w:rsidR="00864205">
        <w:rPr>
          <w:rFonts w:ascii="Times" w:hAnsi="Times"/>
          <w:bCs/>
        </w:rPr>
        <w:t xml:space="preserve">april </w:t>
      </w:r>
      <w:r w:rsidR="005D7D8C" w:rsidRPr="00EB22CE">
        <w:rPr>
          <w:rFonts w:ascii="Times" w:hAnsi="Times"/>
          <w:bCs/>
        </w:rPr>
        <w:t>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E61E1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</w:t>
      </w:r>
      <w:r w:rsidR="004E61E1">
        <w:rPr>
          <w:rFonts w:ascii="Times" w:hAnsi="Times"/>
        </w:rPr>
        <w:t>1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544A0E" w:rsidRDefault="003707FD" w:rsidP="003707FD">
      <w:pPr>
        <w:rPr>
          <w:rFonts w:ascii="Times" w:hAnsi="Times"/>
          <w:bCs/>
          <w:lang w:val="en-US"/>
        </w:rPr>
      </w:pPr>
      <w:proofErr w:type="spellStart"/>
      <w:r w:rsidRPr="00544A0E">
        <w:rPr>
          <w:rFonts w:ascii="Times" w:hAnsi="Times"/>
          <w:b/>
          <w:lang w:val="en-US"/>
        </w:rPr>
        <w:t>Ordstyrer</w:t>
      </w:r>
      <w:proofErr w:type="spellEnd"/>
      <w:r w:rsidRPr="00544A0E">
        <w:rPr>
          <w:rFonts w:ascii="Times" w:hAnsi="Times"/>
          <w:b/>
          <w:lang w:val="en-US"/>
        </w:rPr>
        <w:t>:</w:t>
      </w:r>
      <w:r w:rsidRPr="00544A0E">
        <w:rPr>
          <w:rFonts w:ascii="Times" w:hAnsi="Times"/>
          <w:bCs/>
          <w:lang w:val="en-US"/>
        </w:rPr>
        <w:tab/>
      </w:r>
      <w:r w:rsidR="00864205">
        <w:rPr>
          <w:rFonts w:ascii="Times" w:hAnsi="Times"/>
          <w:bCs/>
          <w:lang w:val="en-US"/>
        </w:rPr>
        <w:t>Henrik Vincent Vassal</w:t>
      </w:r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864205" w:rsidRPr="00EB22CE">
        <w:rPr>
          <w:rFonts w:ascii="Times" w:hAnsi="Times"/>
        </w:rPr>
        <w:t>Janicke Eckhoff</w:t>
      </w:r>
    </w:p>
    <w:p w:rsidR="003707FD" w:rsidRPr="00EB22CE" w:rsidRDefault="003707FD" w:rsidP="0086420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  <w:r w:rsidR="0095630C">
        <w:rPr>
          <w:rFonts w:ascii="Times" w:hAnsi="Times"/>
        </w:rPr>
        <w:tab/>
      </w:r>
      <w:r w:rsidR="0095630C">
        <w:rPr>
          <w:rFonts w:ascii="Times" w:hAnsi="Times"/>
        </w:rPr>
        <w:tab/>
      </w:r>
      <w:r w:rsidR="0095630C">
        <w:rPr>
          <w:rFonts w:ascii="Times" w:hAnsi="Times"/>
        </w:rPr>
        <w:tab/>
      </w:r>
      <w:r w:rsidR="0095630C">
        <w:rPr>
          <w:rFonts w:ascii="Times" w:hAnsi="Times"/>
        </w:rPr>
        <w:tab/>
      </w:r>
      <w:r w:rsidR="0095630C" w:rsidRPr="00EB22CE">
        <w:rPr>
          <w:rFonts w:ascii="Times" w:hAnsi="Times"/>
        </w:rPr>
        <w:t>Linn-Kristine Førde</w:t>
      </w:r>
    </w:p>
    <w:p w:rsidR="0095630C" w:rsidRDefault="003707FD" w:rsidP="0086420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Jens Kristian Øvstebø</w:t>
      </w:r>
      <w:r w:rsidR="00864205">
        <w:rPr>
          <w:rFonts w:ascii="Times" w:hAnsi="Times"/>
        </w:rPr>
        <w:tab/>
      </w:r>
    </w:p>
    <w:p w:rsidR="003707FD" w:rsidRPr="00EB22CE" w:rsidRDefault="0095630C" w:rsidP="0086420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95630C" w:rsidRPr="00EB22CE" w:rsidRDefault="003707FD" w:rsidP="0095630C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864205">
        <w:rPr>
          <w:rFonts w:ascii="Helvetica" w:hAnsi="Helvetica"/>
          <w:b/>
          <w:bCs/>
          <w:sz w:val="28"/>
          <w:szCs w:val="28"/>
        </w:rPr>
        <w:t>53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 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64205">
        <w:rPr>
          <w:rFonts w:ascii="Swis721 BT Roman" w:hAnsi="Swis721 BT Roman"/>
          <w:b/>
          <w:bCs/>
          <w:sz w:val="28"/>
          <w:szCs w:val="28"/>
        </w:rPr>
        <w:t>54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5E1DEE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5E1DEE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5E1DEE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5E1DEE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5E1DE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Alminnelig drift av nettsidene. </w:t>
      </w:r>
    </w:p>
    <w:p w:rsidR="00864205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Slettet sitt </w:t>
      </w:r>
      <w:r>
        <w:rPr>
          <w:rFonts w:ascii="Times" w:hAnsi="Times"/>
        </w:rPr>
        <w:softHyphen/>
        <w:t>første innlegg.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5E1DEE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Default="005E1DEE" w:rsidP="005E1DEE">
      <w:pPr>
        <w:rPr>
          <w:rFonts w:ascii="Times" w:hAnsi="Times"/>
        </w:rPr>
      </w:pPr>
    </w:p>
    <w:p w:rsidR="00864205" w:rsidRDefault="00864205" w:rsidP="005E1DEE">
      <w:pPr>
        <w:rPr>
          <w:rFonts w:ascii="Times" w:hAnsi="Times"/>
        </w:rPr>
      </w:pPr>
    </w:p>
    <w:p w:rsidR="00864205" w:rsidRPr="00EB22CE" w:rsidRDefault="00864205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5E1DEE" w:rsidRPr="00EB22CE" w:rsidRDefault="00864205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Møte uken før påskeferien. Diskuterte og rapporterte fra fagutvalgene og programutvalgene på Fakultetet.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FD4087" w:rsidRPr="00EB22CE" w:rsidRDefault="00864205" w:rsidP="00FD4087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</w:p>
    <w:p w:rsidR="00FD4087" w:rsidRPr="00EB22CE" w:rsidRDefault="00864205" w:rsidP="00FD4087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Møte i programrådet på torsdag.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64205">
        <w:rPr>
          <w:rFonts w:ascii="Swis721 BT Roman" w:hAnsi="Swis721 BT Roman"/>
          <w:b/>
          <w:bCs/>
          <w:sz w:val="28"/>
          <w:szCs w:val="28"/>
        </w:rPr>
        <w:t>55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864205">
        <w:rPr>
          <w:rFonts w:ascii="Swis721 BT Roman" w:hAnsi="Swis721 BT Roman"/>
          <w:b/>
          <w:bCs/>
          <w:sz w:val="28"/>
          <w:szCs w:val="28"/>
        </w:rPr>
        <w:t>Henvendelse vedrørende STV4229B</w:t>
      </w:r>
    </w:p>
    <w:p w:rsidR="005E1DEE" w:rsidRDefault="00864205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>Se redegjørelse i vedlagte sakspapirer i dagsorden (FU-V20/D-8).</w:t>
      </w:r>
    </w:p>
    <w:p w:rsidR="00864205" w:rsidRDefault="00864205" w:rsidP="005E1DEE">
      <w:pPr>
        <w:rPr>
          <w:rFonts w:ascii="Times" w:hAnsi="Times"/>
          <w:bCs/>
        </w:rPr>
      </w:pPr>
    </w:p>
    <w:p w:rsidR="00864205" w:rsidRDefault="00864205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>[Mette ankommer 10:28]</w:t>
      </w:r>
    </w:p>
    <w:p w:rsidR="00864205" w:rsidRPr="00EB22CE" w:rsidRDefault="00864205" w:rsidP="005E1DEE">
      <w:pPr>
        <w:rPr>
          <w:rFonts w:ascii="Times" w:hAnsi="Times"/>
          <w:bCs/>
        </w:rPr>
      </w:pPr>
    </w:p>
    <w:p w:rsidR="005E1DEE" w:rsidRPr="00EB22CE" w:rsidRDefault="00864205" w:rsidP="005E1DE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Fikk en henvendelse </w:t>
      </w:r>
      <w:r w:rsidR="00717F2C">
        <w:rPr>
          <w:rFonts w:ascii="Times" w:hAnsi="Times"/>
          <w:bCs/>
        </w:rPr>
        <w:t>om dårlig oppfølging og kontakt mellom fagansatte og studenter blant annet når det gjelder vurderingskriterier og svar på meldinger o.l. Usikker på om dette egner seg for programrådet eller andre fora.</w:t>
      </w:r>
    </w:p>
    <w:p w:rsidR="005E1DEE" w:rsidRDefault="00717F2C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Tenker det beste til Bjørn Høyland da det er en enkeltsak det dreier seg om. </w:t>
      </w:r>
    </w:p>
    <w:p w:rsidR="00717F2C" w:rsidRDefault="00717F2C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Mette:</w:t>
      </w:r>
      <w:r>
        <w:rPr>
          <w:rFonts w:ascii="Times" w:hAnsi="Times"/>
          <w:bCs/>
        </w:rPr>
        <w:t xml:space="preserve"> Enig.</w:t>
      </w:r>
    </w:p>
    <w:p w:rsidR="00717F2C" w:rsidRDefault="00717F2C" w:rsidP="00717F2C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717F2C">
        <w:rPr>
          <w:rFonts w:ascii="Times" w:hAnsi="Times"/>
          <w:b/>
        </w:rPr>
        <w:t>Thomas:</w:t>
      </w:r>
      <w:r>
        <w:rPr>
          <w:rFonts w:ascii="Times" w:hAnsi="Times"/>
          <w:bCs/>
        </w:rPr>
        <w:t xml:space="preserve"> Skal videresende klagen eller formulere ny tekst?</w:t>
      </w:r>
    </w:p>
    <w:p w:rsidR="00717F2C" w:rsidRDefault="00717F2C" w:rsidP="00717F2C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 w:rsidRPr="00717F2C">
        <w:rPr>
          <w:rFonts w:ascii="Times" w:hAnsi="Times"/>
          <w:b/>
        </w:rPr>
        <w:t>Henrik Vincent:</w:t>
      </w:r>
      <w:r>
        <w:rPr>
          <w:rFonts w:ascii="Times" w:hAnsi="Times"/>
          <w:bCs/>
        </w:rPr>
        <w:t xml:space="preserve"> Tror at det er best å videresende.</w:t>
      </w:r>
    </w:p>
    <w:p w:rsidR="00717F2C" w:rsidRDefault="00717F2C" w:rsidP="00717F2C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Mette:</w:t>
      </w:r>
      <w:r>
        <w:rPr>
          <w:rFonts w:ascii="Times" w:hAnsi="Times"/>
          <w:bCs/>
        </w:rPr>
        <w:t xml:space="preserve"> Tror også dette er best.</w:t>
      </w:r>
    </w:p>
    <w:p w:rsidR="00717F2C" w:rsidRPr="00717F2C" w:rsidRDefault="00717F2C" w:rsidP="00717F2C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Hermann:</w:t>
      </w:r>
      <w:r>
        <w:rPr>
          <w:rFonts w:ascii="Times" w:hAnsi="Times"/>
          <w:bCs/>
        </w:rPr>
        <w:t xml:space="preserve"> Enig.</w:t>
      </w:r>
    </w:p>
    <w:p w:rsidR="00717F2C" w:rsidRDefault="00717F2C" w:rsidP="00717F2C">
      <w:pPr>
        <w:rPr>
          <w:rFonts w:ascii="Times" w:hAnsi="Times"/>
          <w:bCs/>
        </w:rPr>
      </w:pPr>
    </w:p>
    <w:p w:rsidR="00717F2C" w:rsidRPr="00717F2C" w:rsidRDefault="00717F2C" w:rsidP="00717F2C">
      <w:pPr>
        <w:rPr>
          <w:rFonts w:ascii="Times" w:hAnsi="Times"/>
          <w:b/>
        </w:rPr>
      </w:pPr>
      <w:r w:rsidRPr="00717F2C">
        <w:rPr>
          <w:rFonts w:ascii="Times" w:hAnsi="Times"/>
          <w:b/>
        </w:rPr>
        <w:t xml:space="preserve">Mette tar klagen videre til Bjørn Høyland. </w:t>
      </w:r>
    </w:p>
    <w:p w:rsidR="005E1DEE" w:rsidRPr="00EB22CE" w:rsidRDefault="005E1DEE" w:rsidP="005E1DEE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64205">
        <w:rPr>
          <w:rFonts w:ascii="Swis721 BT Roman" w:hAnsi="Swis721 BT Roman"/>
          <w:b/>
          <w:bCs/>
          <w:sz w:val="28"/>
          <w:szCs w:val="28"/>
        </w:rPr>
        <w:t>56</w:t>
      </w:r>
      <w:r w:rsidR="00717F2C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717F2C">
        <w:rPr>
          <w:rFonts w:ascii="Swis721 BT Roman" w:hAnsi="Swis721 BT Roman"/>
          <w:b/>
          <w:bCs/>
          <w:sz w:val="28"/>
          <w:szCs w:val="28"/>
        </w:rPr>
        <w:t>STV1233</w:t>
      </w:r>
    </w:p>
    <w:p w:rsidR="005E1DEE" w:rsidRPr="00EB22CE" w:rsidRDefault="00717F2C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5E1DEE" w:rsidRPr="00EB22CE">
        <w:rPr>
          <w:rFonts w:ascii="Times" w:hAnsi="Times"/>
          <w:bCs/>
        </w:rPr>
        <w:t>redegjør:</w:t>
      </w:r>
    </w:p>
    <w:p w:rsidR="00717F2C" w:rsidRPr="00717F2C" w:rsidRDefault="00717F2C" w:rsidP="00717F2C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Folk er mer fornøyde enn det de var med håndteringen av avlysningen av STV1233.</w:t>
      </w:r>
    </w:p>
    <w:p w:rsidR="00717F2C" w:rsidRPr="00717F2C" w:rsidRDefault="00717F2C" w:rsidP="00717F2C">
      <w:pPr>
        <w:rPr>
          <w:rFonts w:ascii="Times" w:hAnsi="Times"/>
          <w:bCs/>
        </w:rPr>
      </w:pPr>
    </w:p>
    <w:p w:rsidR="005E1DEE" w:rsidRPr="00EB22CE" w:rsidRDefault="00717F2C" w:rsidP="005E1DE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Hermann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Uheldig at folk har begynt å bruke det som et forum for å finne ut av ting.</w:t>
      </w:r>
    </w:p>
    <w:p w:rsidR="005E1DEE" w:rsidRDefault="00717F2C" w:rsidP="00EE0B8A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Oppfordre folk til å prøve å finne informasjon der den finnes. Er ikke sikkert det er dumt å gjøre det til et sosialt forum heller?</w:t>
      </w:r>
    </w:p>
    <w:p w:rsidR="00717F2C" w:rsidRDefault="00717F2C" w:rsidP="00717F2C">
      <w:pPr>
        <w:rPr>
          <w:rFonts w:ascii="Times" w:hAnsi="Times"/>
          <w:bCs/>
        </w:rPr>
      </w:pPr>
    </w:p>
    <w:p w:rsidR="00717F2C" w:rsidRPr="00717F2C" w:rsidRDefault="00717F2C" w:rsidP="00717F2C">
      <w:pPr>
        <w:rPr>
          <w:rFonts w:ascii="Times" w:hAnsi="Times"/>
          <w:b/>
        </w:rPr>
      </w:pPr>
      <w:r w:rsidRPr="00717F2C">
        <w:rPr>
          <w:rFonts w:ascii="Times" w:hAnsi="Times"/>
          <w:b/>
        </w:rPr>
        <w:t>Møtet er hevet 10:35.</w:t>
      </w:r>
    </w:p>
    <w:p w:rsidR="00B82FB5" w:rsidRPr="00EB22CE" w:rsidRDefault="00B82FB5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717F2C" w:rsidP="006E309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 </w:t>
      </w:r>
      <w:proofErr w:type="spellStart"/>
      <w:r>
        <w:rPr>
          <w:rFonts w:ascii="Times" w:hAnsi="Times"/>
          <w:b/>
          <w:bCs/>
        </w:rPr>
        <w:t>Vassal</w:t>
      </w:r>
      <w:proofErr w:type="spellEnd"/>
      <w:r w:rsidR="006E3091" w:rsidRPr="00EB22CE">
        <w:rPr>
          <w:rFonts w:ascii="Times" w:hAnsi="Times"/>
          <w:b/>
          <w:bCs/>
        </w:rPr>
        <w:tab/>
      </w:r>
      <w:r w:rsidR="006E3091"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717F2C" w:rsidP="006E3091">
      <w:pPr>
        <w:rPr>
          <w:rFonts w:ascii="Times" w:hAnsi="Times"/>
        </w:rPr>
      </w:pPr>
      <w:r>
        <w:rPr>
          <w:rFonts w:ascii="Times" w:hAnsi="Times"/>
        </w:rPr>
        <w:t>Nestleder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59" w:rsidRDefault="000A6759" w:rsidP="006E3091">
      <w:r>
        <w:separator/>
      </w:r>
    </w:p>
  </w:endnote>
  <w:endnote w:type="continuationSeparator" w:id="0">
    <w:p w:rsidR="000A6759" w:rsidRDefault="000A6759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544A0E">
      <w:rPr>
        <w:rFonts w:ascii="Swis721 BT Roman" w:hAnsi="Swis721 BT Roman" w:cs="Times New Roman"/>
        <w:sz w:val="20"/>
        <w:szCs w:val="20"/>
      </w:rPr>
      <w:t>17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544A0E">
      <w:rPr>
        <w:rFonts w:ascii="Swis721 BT Roman" w:hAnsi="Swis721 BT Roman" w:cs="Times New Roman"/>
        <w:sz w:val="20"/>
        <w:szCs w:val="20"/>
      </w:rPr>
      <w:t>mars</w:t>
    </w:r>
    <w:r w:rsidR="00736AD4">
      <w:rPr>
        <w:rFonts w:ascii="Swis721 BT Roman" w:hAnsi="Swis721 BT Roman" w:cs="Times New Roman"/>
        <w:sz w:val="20"/>
        <w:szCs w:val="20"/>
      </w:rPr>
      <w:t xml:space="preserve"> 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59" w:rsidRDefault="000A6759" w:rsidP="006E3091">
      <w:r>
        <w:separator/>
      </w:r>
    </w:p>
  </w:footnote>
  <w:footnote w:type="continuationSeparator" w:id="0">
    <w:p w:rsidR="000A6759" w:rsidRDefault="000A6759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0A6759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EF" w:rsidRDefault="000A6759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0A6759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FD0C5F18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F1B"/>
    <w:multiLevelType w:val="hybridMultilevel"/>
    <w:tmpl w:val="38544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449"/>
    <w:multiLevelType w:val="hybridMultilevel"/>
    <w:tmpl w:val="59CC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A6759"/>
    <w:rsid w:val="000E1A60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F7C22"/>
    <w:rsid w:val="00314A16"/>
    <w:rsid w:val="00342C68"/>
    <w:rsid w:val="00351A31"/>
    <w:rsid w:val="003707FD"/>
    <w:rsid w:val="00371B11"/>
    <w:rsid w:val="0037426E"/>
    <w:rsid w:val="003A08DD"/>
    <w:rsid w:val="003A667C"/>
    <w:rsid w:val="003C4731"/>
    <w:rsid w:val="003E241F"/>
    <w:rsid w:val="00425320"/>
    <w:rsid w:val="004271AE"/>
    <w:rsid w:val="00431562"/>
    <w:rsid w:val="00491C00"/>
    <w:rsid w:val="004D3C6D"/>
    <w:rsid w:val="004E61E1"/>
    <w:rsid w:val="005124DD"/>
    <w:rsid w:val="00521196"/>
    <w:rsid w:val="00544A0E"/>
    <w:rsid w:val="005D7D8C"/>
    <w:rsid w:val="005E1DEE"/>
    <w:rsid w:val="005F2C96"/>
    <w:rsid w:val="00614536"/>
    <w:rsid w:val="006302A0"/>
    <w:rsid w:val="00661ABB"/>
    <w:rsid w:val="006662D0"/>
    <w:rsid w:val="006A5EE2"/>
    <w:rsid w:val="006B5C74"/>
    <w:rsid w:val="006E3091"/>
    <w:rsid w:val="00710A59"/>
    <w:rsid w:val="00717F2C"/>
    <w:rsid w:val="00720AEA"/>
    <w:rsid w:val="00736AD4"/>
    <w:rsid w:val="00765908"/>
    <w:rsid w:val="007A04E7"/>
    <w:rsid w:val="008551E7"/>
    <w:rsid w:val="00864205"/>
    <w:rsid w:val="00905EB8"/>
    <w:rsid w:val="00916A28"/>
    <w:rsid w:val="0095341C"/>
    <w:rsid w:val="0095630C"/>
    <w:rsid w:val="009E724C"/>
    <w:rsid w:val="00A11FB9"/>
    <w:rsid w:val="00A60E6A"/>
    <w:rsid w:val="00A67759"/>
    <w:rsid w:val="00AC1AE2"/>
    <w:rsid w:val="00B16F58"/>
    <w:rsid w:val="00B3078F"/>
    <w:rsid w:val="00B408D8"/>
    <w:rsid w:val="00B82FB5"/>
    <w:rsid w:val="00C025C8"/>
    <w:rsid w:val="00C0636D"/>
    <w:rsid w:val="00C666E2"/>
    <w:rsid w:val="00C74F5C"/>
    <w:rsid w:val="00CA0956"/>
    <w:rsid w:val="00CB4FEF"/>
    <w:rsid w:val="00CF550A"/>
    <w:rsid w:val="00D247C5"/>
    <w:rsid w:val="00D42CC8"/>
    <w:rsid w:val="00D62CFD"/>
    <w:rsid w:val="00DA3A34"/>
    <w:rsid w:val="00E329B2"/>
    <w:rsid w:val="00E73EDA"/>
    <w:rsid w:val="00EA7983"/>
    <w:rsid w:val="00EB22CE"/>
    <w:rsid w:val="00EC3390"/>
    <w:rsid w:val="00ED3DC1"/>
    <w:rsid w:val="00EE0B8A"/>
    <w:rsid w:val="00EE581E"/>
    <w:rsid w:val="00F26339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63191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4</cp:revision>
  <cp:lastPrinted>2019-11-21T10:34:00Z</cp:lastPrinted>
  <dcterms:created xsi:type="dcterms:W3CDTF">2020-04-14T08:18:00Z</dcterms:created>
  <dcterms:modified xsi:type="dcterms:W3CDTF">2020-04-14T08:36:00Z</dcterms:modified>
</cp:coreProperties>
</file>